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57" w:rsidRDefault="00293CD1" w:rsidP="00F01D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Queensland </w:t>
      </w:r>
      <w:r w:rsidR="002D464C">
        <w:rPr>
          <w:rFonts w:ascii="Arial" w:hAnsi="Arial" w:cs="Arial"/>
          <w:sz w:val="22"/>
          <w:szCs w:val="22"/>
        </w:rPr>
        <w:t xml:space="preserve">Government has </w:t>
      </w:r>
      <w:r>
        <w:rPr>
          <w:rFonts w:ascii="Arial" w:hAnsi="Arial" w:cs="Arial"/>
          <w:sz w:val="22"/>
          <w:szCs w:val="22"/>
        </w:rPr>
        <w:t>committed to</w:t>
      </w:r>
      <w:r w:rsidR="002D46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2D464C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>ment of</w:t>
      </w:r>
      <w:r w:rsidR="002D464C">
        <w:rPr>
          <w:rFonts w:ascii="Arial" w:hAnsi="Arial" w:cs="Arial"/>
          <w:sz w:val="22"/>
          <w:szCs w:val="22"/>
        </w:rPr>
        <w:t xml:space="preserve"> a 30 Year Electricity Strategy.</w:t>
      </w:r>
      <w:r w:rsidR="005F1FCD">
        <w:rPr>
          <w:rFonts w:ascii="Arial" w:hAnsi="Arial" w:cs="Arial"/>
          <w:sz w:val="22"/>
          <w:szCs w:val="22"/>
        </w:rPr>
        <w:t xml:space="preserve">  </w:t>
      </w:r>
    </w:p>
    <w:p w:rsidR="00BB3519" w:rsidRPr="00BB3519" w:rsidRDefault="00BB3519" w:rsidP="00F01D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B3519">
        <w:rPr>
          <w:rFonts w:ascii="Arial" w:hAnsi="Arial" w:cs="Arial"/>
          <w:sz w:val="22"/>
          <w:szCs w:val="22"/>
        </w:rPr>
        <w:t>Following the release of a Directions Paper in late 2012</w:t>
      </w:r>
      <w:r w:rsidR="00CE4215">
        <w:rPr>
          <w:rFonts w:ascii="Arial" w:hAnsi="Arial" w:cs="Arial"/>
          <w:sz w:val="22"/>
          <w:szCs w:val="22"/>
        </w:rPr>
        <w:t>,</w:t>
      </w:r>
      <w:r w:rsidRPr="00BB3519">
        <w:rPr>
          <w:rFonts w:ascii="Arial" w:hAnsi="Arial" w:cs="Arial"/>
          <w:sz w:val="22"/>
          <w:szCs w:val="22"/>
        </w:rPr>
        <w:t xml:space="preserve"> a detailed </w:t>
      </w:r>
      <w:r w:rsidR="00A64241">
        <w:rPr>
          <w:rFonts w:ascii="Arial" w:hAnsi="Arial" w:cs="Arial"/>
          <w:sz w:val="22"/>
          <w:szCs w:val="22"/>
        </w:rPr>
        <w:t>d</w:t>
      </w:r>
      <w:r w:rsidRPr="00BB3519">
        <w:rPr>
          <w:rFonts w:ascii="Arial" w:hAnsi="Arial" w:cs="Arial"/>
          <w:sz w:val="22"/>
          <w:szCs w:val="22"/>
        </w:rPr>
        <w:t xml:space="preserve">iscussion </w:t>
      </w:r>
      <w:r w:rsidR="00A64241">
        <w:rPr>
          <w:rFonts w:ascii="Arial" w:hAnsi="Arial" w:cs="Arial"/>
          <w:sz w:val="22"/>
          <w:szCs w:val="22"/>
        </w:rPr>
        <w:t>p</w:t>
      </w:r>
      <w:r w:rsidRPr="00BB3519">
        <w:rPr>
          <w:rFonts w:ascii="Arial" w:hAnsi="Arial" w:cs="Arial"/>
          <w:sz w:val="22"/>
          <w:szCs w:val="22"/>
        </w:rPr>
        <w:t xml:space="preserve">aper has now been developed. </w:t>
      </w:r>
    </w:p>
    <w:p w:rsidR="005F1FCD" w:rsidRPr="00293CD1" w:rsidRDefault="00381E42" w:rsidP="00F01D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93CD1">
        <w:rPr>
          <w:rFonts w:ascii="Arial" w:hAnsi="Arial" w:cs="Arial"/>
          <w:sz w:val="22"/>
          <w:szCs w:val="22"/>
        </w:rPr>
        <w:t xml:space="preserve">The </w:t>
      </w:r>
      <w:r w:rsidR="00A64241">
        <w:rPr>
          <w:rFonts w:ascii="Arial" w:hAnsi="Arial" w:cs="Arial"/>
          <w:sz w:val="22"/>
          <w:szCs w:val="22"/>
        </w:rPr>
        <w:t>d</w:t>
      </w:r>
      <w:r w:rsidRPr="00293CD1">
        <w:rPr>
          <w:rFonts w:ascii="Arial" w:hAnsi="Arial" w:cs="Arial"/>
          <w:sz w:val="22"/>
          <w:szCs w:val="22"/>
        </w:rPr>
        <w:t xml:space="preserve">iscussion </w:t>
      </w:r>
      <w:r w:rsidR="00A64241">
        <w:rPr>
          <w:rFonts w:ascii="Arial" w:hAnsi="Arial" w:cs="Arial"/>
          <w:sz w:val="22"/>
          <w:szCs w:val="22"/>
        </w:rPr>
        <w:t>p</w:t>
      </w:r>
      <w:r w:rsidRPr="00293CD1">
        <w:rPr>
          <w:rFonts w:ascii="Arial" w:hAnsi="Arial" w:cs="Arial"/>
          <w:sz w:val="22"/>
          <w:szCs w:val="22"/>
        </w:rPr>
        <w:t>aper considers both short and longer-term challenges</w:t>
      </w:r>
      <w:r w:rsidR="001A6E8F" w:rsidRPr="00293CD1">
        <w:rPr>
          <w:rFonts w:ascii="Arial" w:hAnsi="Arial" w:cs="Arial"/>
          <w:sz w:val="22"/>
          <w:szCs w:val="22"/>
        </w:rPr>
        <w:t xml:space="preserve"> and</w:t>
      </w:r>
      <w:r w:rsidRPr="00293CD1">
        <w:rPr>
          <w:rFonts w:ascii="Arial" w:hAnsi="Arial" w:cs="Arial"/>
          <w:sz w:val="22"/>
          <w:szCs w:val="22"/>
        </w:rPr>
        <w:t xml:space="preserve"> </w:t>
      </w:r>
      <w:r w:rsidR="009F16FC">
        <w:rPr>
          <w:rFonts w:ascii="Arial" w:hAnsi="Arial" w:cs="Arial"/>
          <w:sz w:val="22"/>
          <w:szCs w:val="22"/>
        </w:rPr>
        <w:t xml:space="preserve">proposes </w:t>
      </w:r>
      <w:r w:rsidR="005F1FCD" w:rsidRPr="00293CD1">
        <w:rPr>
          <w:rFonts w:ascii="Arial" w:hAnsi="Arial" w:cs="Arial"/>
          <w:sz w:val="22"/>
          <w:szCs w:val="22"/>
        </w:rPr>
        <w:t xml:space="preserve">a number of </w:t>
      </w:r>
      <w:r w:rsidR="009F16FC">
        <w:rPr>
          <w:rFonts w:ascii="Arial" w:hAnsi="Arial" w:cs="Arial"/>
          <w:sz w:val="22"/>
          <w:szCs w:val="22"/>
        </w:rPr>
        <w:t>actions and</w:t>
      </w:r>
      <w:r w:rsidR="005F1FCD" w:rsidRPr="00293CD1">
        <w:rPr>
          <w:rFonts w:ascii="Arial" w:hAnsi="Arial" w:cs="Arial"/>
          <w:sz w:val="22"/>
          <w:szCs w:val="22"/>
        </w:rPr>
        <w:t xml:space="preserve"> principles to guide future electricity policy development. </w:t>
      </w:r>
    </w:p>
    <w:p w:rsidR="00C04E46" w:rsidRPr="00C04E46" w:rsidRDefault="00C04E46" w:rsidP="00F01D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04E46">
        <w:rPr>
          <w:rFonts w:ascii="Arial" w:hAnsi="Arial" w:cs="Arial"/>
          <w:sz w:val="22"/>
          <w:szCs w:val="22"/>
        </w:rPr>
        <w:t xml:space="preserve"> three month consultation process </w:t>
      </w:r>
      <w:r w:rsidR="00A6424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1B16ED">
        <w:rPr>
          <w:rFonts w:ascii="Arial" w:hAnsi="Arial" w:cs="Arial"/>
          <w:sz w:val="22"/>
          <w:szCs w:val="22"/>
        </w:rPr>
        <w:t>in progress</w:t>
      </w:r>
      <w:r>
        <w:rPr>
          <w:rFonts w:ascii="Arial" w:hAnsi="Arial" w:cs="Arial"/>
          <w:sz w:val="22"/>
          <w:szCs w:val="22"/>
        </w:rPr>
        <w:t xml:space="preserve"> to </w:t>
      </w:r>
      <w:r w:rsidRPr="00C04E46">
        <w:rPr>
          <w:rFonts w:ascii="Arial" w:hAnsi="Arial" w:cs="Arial"/>
          <w:sz w:val="22"/>
          <w:szCs w:val="22"/>
        </w:rPr>
        <w:t>encourage broad industry and public input. Outcomes of this consultation</w:t>
      </w:r>
      <w:r w:rsidR="009F16FC">
        <w:rPr>
          <w:rFonts w:ascii="Arial" w:hAnsi="Arial" w:cs="Arial"/>
          <w:sz w:val="22"/>
          <w:szCs w:val="22"/>
        </w:rPr>
        <w:t xml:space="preserve"> </w:t>
      </w:r>
      <w:r w:rsidRPr="00C04E46">
        <w:rPr>
          <w:rFonts w:ascii="Arial" w:hAnsi="Arial" w:cs="Arial"/>
          <w:sz w:val="22"/>
          <w:szCs w:val="22"/>
        </w:rPr>
        <w:t>will be reflected in the final 30 Year Electricity Strategy which is proposed to be released in early 2014.</w:t>
      </w:r>
    </w:p>
    <w:p w:rsidR="00D6589B" w:rsidRDefault="00381E42" w:rsidP="00F01D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16ED">
        <w:rPr>
          <w:rFonts w:ascii="Arial" w:hAnsi="Arial" w:cs="Arial"/>
          <w:sz w:val="22"/>
          <w:szCs w:val="22"/>
          <w:u w:val="single"/>
        </w:rPr>
        <w:t>Cabinet approved</w:t>
      </w:r>
      <w:r w:rsidR="00D6589B" w:rsidRPr="001B16ED">
        <w:rPr>
          <w:rFonts w:ascii="Arial" w:hAnsi="Arial" w:cs="Arial"/>
          <w:sz w:val="22"/>
          <w:szCs w:val="22"/>
        </w:rPr>
        <w:t xml:space="preserve"> </w:t>
      </w:r>
      <w:r w:rsidRPr="001B16ED">
        <w:rPr>
          <w:rFonts w:ascii="Arial" w:hAnsi="Arial" w:cs="Arial"/>
          <w:sz w:val="22"/>
          <w:szCs w:val="22"/>
        </w:rPr>
        <w:t>the release of the discussion paper for the 30 Year Electricity Strategy</w:t>
      </w:r>
      <w:r w:rsidR="007C2E4A" w:rsidRPr="001B16ED">
        <w:rPr>
          <w:rFonts w:ascii="Arial" w:hAnsi="Arial" w:cs="Arial"/>
          <w:sz w:val="22"/>
          <w:szCs w:val="22"/>
        </w:rPr>
        <w:t xml:space="preserve">.  </w:t>
      </w:r>
    </w:p>
    <w:p w:rsidR="001B16ED" w:rsidRPr="001B16ED" w:rsidRDefault="001B16ED" w:rsidP="001B16E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F63726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B16ED" w:rsidRPr="001B16ED" w:rsidRDefault="00F54EDF" w:rsidP="001B16ED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92086D" w:rsidRPr="001E1777">
          <w:rPr>
            <w:rStyle w:val="Hyperlink"/>
            <w:rFonts w:ascii="Arial" w:hAnsi="Arial" w:cs="Arial"/>
            <w:sz w:val="22"/>
            <w:szCs w:val="22"/>
          </w:rPr>
          <w:t>Discussion Paper</w:t>
        </w:r>
      </w:hyperlink>
    </w:p>
    <w:sectPr w:rsidR="001B16ED" w:rsidRPr="001B16ED" w:rsidSect="00F01D28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B3" w:rsidRDefault="00ED40B3" w:rsidP="00D6589B">
      <w:r>
        <w:separator/>
      </w:r>
    </w:p>
  </w:endnote>
  <w:endnote w:type="continuationSeparator" w:id="0">
    <w:p w:rsidR="00ED40B3" w:rsidRDefault="00ED40B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B3" w:rsidRDefault="00ED40B3" w:rsidP="00D6589B">
      <w:r>
        <w:separator/>
      </w:r>
    </w:p>
  </w:footnote>
  <w:footnote w:type="continuationSeparator" w:id="0">
    <w:p w:rsidR="00ED40B3" w:rsidRDefault="00ED40B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28" w:rsidRPr="00937A4A" w:rsidRDefault="00F01D2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01D28" w:rsidRPr="00937A4A" w:rsidRDefault="00F01D2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01D28" w:rsidRPr="00937A4A" w:rsidRDefault="00F01D2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F01D28" w:rsidRDefault="00F01D2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Release of the 30 Year Electricity Strategy Discussion Paper</w:t>
    </w:r>
  </w:p>
  <w:p w:rsidR="00F01D28" w:rsidRDefault="00F01D2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F01D28" w:rsidRDefault="00F01D2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3B3"/>
    <w:multiLevelType w:val="hybridMultilevel"/>
    <w:tmpl w:val="23AE3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3CC0"/>
    <w:multiLevelType w:val="hybridMultilevel"/>
    <w:tmpl w:val="B72A53F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90BF0"/>
    <w:rsid w:val="000D2E64"/>
    <w:rsid w:val="0010384C"/>
    <w:rsid w:val="00174117"/>
    <w:rsid w:val="001930DB"/>
    <w:rsid w:val="001A6E8F"/>
    <w:rsid w:val="001A7EB7"/>
    <w:rsid w:val="001B16ED"/>
    <w:rsid w:val="001D69AA"/>
    <w:rsid w:val="001E1777"/>
    <w:rsid w:val="001F54C8"/>
    <w:rsid w:val="00230005"/>
    <w:rsid w:val="00276719"/>
    <w:rsid w:val="00293CD1"/>
    <w:rsid w:val="002A4F4F"/>
    <w:rsid w:val="002D464C"/>
    <w:rsid w:val="00315088"/>
    <w:rsid w:val="00381E42"/>
    <w:rsid w:val="0049097C"/>
    <w:rsid w:val="00501C66"/>
    <w:rsid w:val="00550873"/>
    <w:rsid w:val="005844F1"/>
    <w:rsid w:val="00592E9A"/>
    <w:rsid w:val="005F1FCD"/>
    <w:rsid w:val="005F7995"/>
    <w:rsid w:val="006D1692"/>
    <w:rsid w:val="007265D0"/>
    <w:rsid w:val="00732E22"/>
    <w:rsid w:val="00741C20"/>
    <w:rsid w:val="00744261"/>
    <w:rsid w:val="007703C2"/>
    <w:rsid w:val="00792390"/>
    <w:rsid w:val="007A386D"/>
    <w:rsid w:val="007B361F"/>
    <w:rsid w:val="007C2E4A"/>
    <w:rsid w:val="00815547"/>
    <w:rsid w:val="00826B85"/>
    <w:rsid w:val="00837F6F"/>
    <w:rsid w:val="008804D5"/>
    <w:rsid w:val="008E05F6"/>
    <w:rsid w:val="008F2DA2"/>
    <w:rsid w:val="00904077"/>
    <w:rsid w:val="0092086D"/>
    <w:rsid w:val="00937A4A"/>
    <w:rsid w:val="00945402"/>
    <w:rsid w:val="009501F2"/>
    <w:rsid w:val="009F16FC"/>
    <w:rsid w:val="00A64241"/>
    <w:rsid w:val="00A83C28"/>
    <w:rsid w:val="00A965A2"/>
    <w:rsid w:val="00AA378A"/>
    <w:rsid w:val="00B93CB7"/>
    <w:rsid w:val="00BB3519"/>
    <w:rsid w:val="00BC610D"/>
    <w:rsid w:val="00C04E46"/>
    <w:rsid w:val="00C3470F"/>
    <w:rsid w:val="00C75E67"/>
    <w:rsid w:val="00CB1501"/>
    <w:rsid w:val="00CC6A57"/>
    <w:rsid w:val="00CD7A50"/>
    <w:rsid w:val="00CE4215"/>
    <w:rsid w:val="00CF0D8A"/>
    <w:rsid w:val="00D5496B"/>
    <w:rsid w:val="00D6589B"/>
    <w:rsid w:val="00D661F4"/>
    <w:rsid w:val="00D766EC"/>
    <w:rsid w:val="00E35248"/>
    <w:rsid w:val="00ED40B3"/>
    <w:rsid w:val="00F01D28"/>
    <w:rsid w:val="00F13DBE"/>
    <w:rsid w:val="00F54EDF"/>
    <w:rsid w:val="00F63726"/>
    <w:rsid w:val="00F661AC"/>
    <w:rsid w:val="00FA0D29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iscussion%20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116</Words>
  <Characters>626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Base>https://www.cabinet.qld.gov.au/documents/2013/Jul/Elec Strat/</HyperlinkBase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Attachments/Discussion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2013-10-09T05:38:00Z</cp:lastPrinted>
  <dcterms:created xsi:type="dcterms:W3CDTF">2017-10-25T00:51:00Z</dcterms:created>
  <dcterms:modified xsi:type="dcterms:W3CDTF">2018-03-06T01:18:00Z</dcterms:modified>
  <cp:category>Electricity,Energy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